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66D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AB66D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Рожко Артем Миколайович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02.05.2018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AB66DD">
      <w:pPr>
        <w:rPr>
          <w:rFonts w:eastAsia="Times New Roman"/>
          <w:color w:val="000000"/>
        </w:rPr>
      </w:pPr>
    </w:p>
    <w:p w:rsidR="00000000" w:rsidRDefault="00AB66D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AB66D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Приватне акцiонерне товариство "Прилуцький м"ясокомбiнат"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17500, мiсто Прилуки, вулиця Дружби Народiв, будинок 34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32275840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04637 53257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sigma@tim.ua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AB66DD">
      <w:pPr>
        <w:rPr>
          <w:rFonts w:eastAsia="Times New Roman"/>
          <w:color w:val="000000"/>
        </w:rPr>
      </w:pPr>
    </w:p>
    <w:p w:rsidR="00000000" w:rsidRDefault="00AB66D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6"/>
        <w:gridCol w:w="4157"/>
        <w:gridCol w:w="1952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02.05.2018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 Вiдомостi Нацiональної комiсiї з цiнних паперiв та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04.05.2018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http://32275840.wix.com/prilmeat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05.05.2018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AB66DD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AB66D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прийняття рішення про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1437"/>
        <w:gridCol w:w="2934"/>
        <w:gridCol w:w="1438"/>
        <w:gridCol w:w="1920"/>
        <w:gridCol w:w="2186"/>
        <w:gridCol w:w="2186"/>
        <w:gridCol w:w="2186"/>
      </w:tblGrid>
      <w:tr w:rsidR="00000000">
        <w:trPr>
          <w:gridAfter w:val="3"/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Ринкова вартість майна або послуг, що є предметом правочину (тис. грн)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ринкової вартості майна або послуг, що є предметом правочину, до вартості активів</w:t>
            </w:r>
            <w:r>
              <w:rPr>
                <w:rFonts w:eastAsia="Times New Roman"/>
                <w:b/>
                <w:bCs/>
                <w:color w:val="000000"/>
              </w:rPr>
              <w:t xml:space="preserve"> емітента за даними останньої річної фінансової звітності (у відсотках)</w:t>
            </w:r>
          </w:p>
        </w:tc>
      </w:tr>
      <w:tr w:rsidR="00000000">
        <w:trPr>
          <w:gridAfter w:val="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27.58</w:t>
            </w:r>
          </w:p>
        </w:tc>
      </w:tr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"Прилуцький м’ясокомбiнат»" ( протокол № 23 вiд 30.04.2018 р.) було прийнято рiшення про схвалення та надання згоди на вчинення слiдуючого правочину : Договiр № 08/11/16 поставки продукцiї вiд 08.11.2016 року з ТОВ "Sun F</w:t>
            </w:r>
            <w:r>
              <w:rPr>
                <w:rFonts w:eastAsia="Times New Roman"/>
                <w:color w:val="000000"/>
              </w:rPr>
              <w:t>ood" ( республика Азербайджан) на суму 4 000,00 тис. грн.Вартiсть активiв емiтента за даними останньої рiчної фiнансової звiтностi:14504 тис. грн. Спiввiдношення граничної сукупностi вартостi правочинiв до вартостi активiв емiтента за даними останньої рiчн</w:t>
            </w:r>
            <w:r>
              <w:rPr>
                <w:rFonts w:eastAsia="Times New Roman"/>
                <w:color w:val="000000"/>
              </w:rPr>
              <w:t xml:space="preserve">ої фiнансової звiтностi (у вiдсотках) – 27,58%. 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зареєстрованi для участi у загальних зборах: 36868</w:t>
            </w:r>
            <w:r>
              <w:rPr>
                <w:rFonts w:eastAsia="Times New Roman"/>
                <w:color w:val="000000"/>
              </w:rPr>
              <w:t>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"за" прийняття рiшення: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</w:t>
            </w:r>
            <w:r>
              <w:rPr>
                <w:rFonts w:eastAsia="Times New Roman"/>
                <w:color w:val="000000"/>
              </w:rPr>
              <w:t>суючих акцiй, що проголосували "проти" прийняття рiшення: 0 (нуль) голосiв.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96.52</w:t>
            </w:r>
          </w:p>
        </w:tc>
        <w:tc>
          <w:tcPr>
            <w:tcW w:w="0" w:type="auto"/>
            <w:vAlign w:val="center"/>
            <w:hideMark/>
          </w:tcPr>
          <w:p w:rsidR="00000000" w:rsidRDefault="00AB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66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"Прилуцький м’ясокомбiнат»" ( протокол № 23 вiд 30.04.2018 р.) було прийнято рiшення про схвалення та надання згоди на вчинення слiдуючого правочину : Договiр № 08/02/16 поставки продукцiї вiд 08.02.2016 року з «QAFQAZ KO</w:t>
            </w:r>
            <w:r>
              <w:rPr>
                <w:rFonts w:eastAsia="Times New Roman"/>
                <w:color w:val="000000"/>
              </w:rPr>
              <w:t>NSERV ZAVODU» LLC( республика Азербайджан) на суму 14 000,00 тис. грн.</w:t>
            </w:r>
            <w:r>
              <w:rPr>
                <w:rFonts w:eastAsia="Times New Roman"/>
                <w:color w:val="000000"/>
              </w:rPr>
              <w:br/>
              <w:t xml:space="preserve">Вартiсть активiв емiтента за даними останньої рiчної фiнансової звiтностi:14504 тис. грн. Спiввiдношення граничної сукупностi вартостi правочинiв до вартостi активiв емiтента за даними </w:t>
            </w:r>
            <w:r>
              <w:rPr>
                <w:rFonts w:eastAsia="Times New Roman"/>
                <w:color w:val="000000"/>
              </w:rPr>
              <w:t xml:space="preserve">останньої рiчної фiнансової звiтностi (у вiдсотках) – 96,52%. 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зареєстрованi для участi у загальних</w:t>
            </w:r>
            <w:r>
              <w:rPr>
                <w:rFonts w:eastAsia="Times New Roman"/>
                <w:color w:val="000000"/>
              </w:rPr>
              <w:t xml:space="preserve"> зборах: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"за" прийняття рiшення: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Кiлькiсть голосуючих акцiй, що проголосували "проти" прийняття рiшення: 0 (нуль) голосiв.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158.58</w:t>
            </w:r>
          </w:p>
        </w:tc>
        <w:tc>
          <w:tcPr>
            <w:tcW w:w="0" w:type="auto"/>
            <w:vAlign w:val="center"/>
            <w:hideMark/>
          </w:tcPr>
          <w:p w:rsidR="00000000" w:rsidRDefault="00AB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66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AB66D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ПрАТ "Прилуцький м’ясокомбiнат»" ( протокол № 23 вiд 30.04.2018 р.) було прийнято рiшення про схвалення та надання згоди на вчинення слiдуючого правочину : Договор купiвлi-продажу вiд 16 березня 2016 року з ТОВ « ВКП «Прилуки-</w:t>
            </w:r>
            <w:r>
              <w:rPr>
                <w:rFonts w:eastAsia="Times New Roman"/>
                <w:color w:val="000000"/>
              </w:rPr>
              <w:t>Агропереробка» нв суму 23 000 тис.грн.</w:t>
            </w:r>
            <w:r>
              <w:rPr>
                <w:rFonts w:eastAsia="Times New Roman"/>
                <w:color w:val="000000"/>
              </w:rPr>
              <w:br/>
              <w:t>Вартiсть активiв емiтента за даними останньої рiчної фiнансової звiтностi: 14504 тис. грн. Спiввiдношення граничної сукупностi вартостi правочинiв до вартостi активiв емiтента за даними останньої рiчної фiнансової звi</w:t>
            </w:r>
            <w:r>
              <w:rPr>
                <w:rFonts w:eastAsia="Times New Roman"/>
                <w:color w:val="000000"/>
              </w:rPr>
              <w:t xml:space="preserve">тностi (у вiдсотках) – 158,58%. </w:t>
            </w:r>
            <w:r>
              <w:rPr>
                <w:rFonts w:eastAsia="Times New Roman"/>
                <w:color w:val="000000"/>
              </w:rPr>
              <w:br/>
              <w:t>Загальна кiлькiсть голосуючих акцiй: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зареєстрованi для участi у загальних зборах: 3686854 (три мiльйона</w:t>
            </w:r>
            <w:r>
              <w:rPr>
                <w:rFonts w:eastAsia="Times New Roman"/>
                <w:color w:val="000000"/>
              </w:rPr>
              <w:t xml:space="preserve">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 проголосували "за" прийняття рiшення: 3686854 (три мiльйона шiстсот вiсiмдесят шiсть тисяч вiсiмсот п’ятдесят чотири) голосiв.</w:t>
            </w:r>
            <w:r>
              <w:rPr>
                <w:rFonts w:eastAsia="Times New Roman"/>
                <w:color w:val="000000"/>
              </w:rPr>
              <w:br/>
              <w:t>Кiлькiсть голосуючих акцiй, що</w:t>
            </w:r>
            <w:r>
              <w:rPr>
                <w:rFonts w:eastAsia="Times New Roman"/>
                <w:color w:val="000000"/>
              </w:rPr>
              <w:t xml:space="preserve"> проголосували "проти" прийняття рiшення: 0 (нуль) голосiв.</w:t>
            </w:r>
          </w:p>
        </w:tc>
      </w:tr>
    </w:tbl>
    <w:p w:rsidR="00000000" w:rsidRDefault="00AB66DD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B66DD"/>
    <w:rsid w:val="00A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4567</Characters>
  <Application>Microsoft Office Word</Application>
  <DocSecurity>0</DocSecurity>
  <Lines>38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2018-05-07T11:46:00Z</dcterms:created>
  <dcterms:modified xsi:type="dcterms:W3CDTF">2018-05-07T11:46:00Z</dcterms:modified>
</cp:coreProperties>
</file>